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5eb1fa8894da3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23202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O.Š. DR. IVANA NOVAKA, MACINEC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1.135.529,43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1.313.987,35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115,7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1.140.079,80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1.429.964,82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125,4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4.550,37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115.977,47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2548,7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12.926,57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45.762,38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354,0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12.926,57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45.762,38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354,0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17.476,94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161.739,85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925,4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prihoda poslovanja prvenstveno je nastao zbog drugačijeg knjiženja plaća u 2025. godini cto 16/96.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proračunu i izvanproračunskim korisnicima iz drugih proračuna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15.138,85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 rujna 2024. godine dobivamo pomoć od Općine Nedelišće za sufinanciranje Programa predškole, kao i Asistenta u nastavi.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donacije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1.977,00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Kapitalna donacija dobivena je od Hrvatskog filmskog saveza za nabavu multimedijalne opreme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43.293,19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57.377,14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132,5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Veći prihodi nadležnog proračuna zbog drugačijeg knjiženja sredstava za Asistente u nastavi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za nabavu nefinancijske imovine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43.870,78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za dogradnju i izgradnju škole i dvorane (Osnivač)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12.926,57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45.762,38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354,0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Pripremni radovi za izgradnju i dogradnju škole i školske dvorane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Dospjelih obveza na kraju izvještajnog razdoblja nema.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b9ad10c214338" /></Relationships>
</file>